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BC" w:rsidRPr="001C78BC" w:rsidRDefault="001C78BC" w:rsidP="001C78BC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1C78BC">
        <w:rPr>
          <w:rFonts w:ascii="Times New Roman" w:eastAsia="黑体" w:hAnsi="黑体" w:cs="Times New Roman"/>
          <w:b/>
          <w:bCs/>
          <w:sz w:val="36"/>
          <w:szCs w:val="36"/>
        </w:rPr>
        <w:t>热电离质谱（</w:t>
      </w:r>
      <w:r w:rsidRPr="001C78BC">
        <w:rPr>
          <w:rFonts w:ascii="Times New Roman" w:eastAsia="黑体" w:hAnsi="Times New Roman" w:cs="Times New Roman"/>
          <w:b/>
          <w:bCs/>
          <w:sz w:val="36"/>
          <w:szCs w:val="36"/>
        </w:rPr>
        <w:t>TIMS</w:t>
      </w:r>
      <w:r w:rsidRPr="001C78BC">
        <w:rPr>
          <w:rFonts w:ascii="Times New Roman" w:eastAsia="黑体" w:hAnsi="黑体" w:cs="Times New Roman"/>
          <w:b/>
          <w:bCs/>
          <w:sz w:val="36"/>
          <w:szCs w:val="36"/>
        </w:rPr>
        <w:t>）实验室</w:t>
      </w:r>
    </w:p>
    <w:p w:rsidR="001C78BC" w:rsidRPr="001C78BC" w:rsidRDefault="001C78BC" w:rsidP="001C78BC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1C78BC">
        <w:rPr>
          <w:rFonts w:ascii="Times New Roman" w:eastAsia="黑体" w:hAnsi="黑体" w:cs="Times New Roman"/>
          <w:b/>
          <w:bCs/>
          <w:sz w:val="36"/>
          <w:szCs w:val="36"/>
        </w:rPr>
        <w:t>规</w:t>
      </w:r>
      <w:r w:rsidRPr="001C78BC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  <w:r w:rsidRPr="001C78BC">
        <w:rPr>
          <w:rFonts w:ascii="Times New Roman" w:eastAsia="黑体" w:hAnsi="黑体" w:cs="Times New Roman"/>
          <w:b/>
          <w:bCs/>
          <w:sz w:val="36"/>
          <w:szCs w:val="36"/>
        </w:rPr>
        <w:t>章</w:t>
      </w:r>
      <w:r w:rsidRPr="001C78BC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  <w:r w:rsidRPr="001C78BC">
        <w:rPr>
          <w:rFonts w:ascii="Times New Roman" w:eastAsia="黑体" w:hAnsi="黑体" w:cs="Times New Roman"/>
          <w:b/>
          <w:bCs/>
          <w:sz w:val="36"/>
          <w:szCs w:val="36"/>
        </w:rPr>
        <w:t>制</w:t>
      </w:r>
      <w:r w:rsidRPr="001C78BC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  <w:r w:rsidRPr="001C78BC">
        <w:rPr>
          <w:rFonts w:ascii="Times New Roman" w:eastAsia="黑体" w:hAnsi="黑体" w:cs="Times New Roman"/>
          <w:b/>
          <w:bCs/>
          <w:sz w:val="36"/>
          <w:szCs w:val="36"/>
        </w:rPr>
        <w:t>度</w:t>
      </w:r>
    </w:p>
    <w:p w:rsidR="001C78BC" w:rsidRPr="001C78BC" w:rsidRDefault="001C78BC" w:rsidP="001C78BC">
      <w:pPr>
        <w:rPr>
          <w:sz w:val="28"/>
          <w:szCs w:val="28"/>
        </w:rPr>
      </w:pPr>
      <w:r w:rsidRPr="001C78BC">
        <w:rPr>
          <w:bCs/>
          <w:sz w:val="28"/>
          <w:szCs w:val="28"/>
        </w:rPr>
        <w:t xml:space="preserve">1.  </w:t>
      </w:r>
      <w:r w:rsidRPr="001C78BC">
        <w:rPr>
          <w:rFonts w:hint="eastAsia"/>
          <w:bCs/>
          <w:sz w:val="28"/>
          <w:szCs w:val="28"/>
        </w:rPr>
        <w:t>实验室由管理员专门负责管理，实验人员须严格遵守有关安全制度和仪器操作规程。</w:t>
      </w:r>
      <w:r w:rsidRPr="001C78BC">
        <w:rPr>
          <w:bCs/>
          <w:sz w:val="28"/>
          <w:szCs w:val="28"/>
        </w:rPr>
        <w:t xml:space="preserve"> </w:t>
      </w:r>
    </w:p>
    <w:p w:rsidR="001C78BC" w:rsidRPr="001C78BC" w:rsidRDefault="001C78BC" w:rsidP="001C78BC">
      <w:pPr>
        <w:rPr>
          <w:sz w:val="28"/>
          <w:szCs w:val="28"/>
        </w:rPr>
      </w:pPr>
      <w:r w:rsidRPr="001C78BC">
        <w:rPr>
          <w:bCs/>
          <w:sz w:val="28"/>
          <w:szCs w:val="28"/>
        </w:rPr>
        <w:t xml:space="preserve">2.  </w:t>
      </w:r>
      <w:r w:rsidRPr="001C78BC">
        <w:rPr>
          <w:rFonts w:hint="eastAsia"/>
          <w:bCs/>
          <w:sz w:val="28"/>
          <w:szCs w:val="28"/>
        </w:rPr>
        <w:t>仪器由技术人员操作，其他使用者必须经过相关培训并经管理员同意后方可上机操作，不熟悉本实验操作规程者禁止上机操作</w:t>
      </w:r>
      <w:r w:rsidRPr="001C78BC">
        <w:rPr>
          <w:bCs/>
          <w:sz w:val="28"/>
          <w:szCs w:val="28"/>
        </w:rPr>
        <w:t>;</w:t>
      </w:r>
    </w:p>
    <w:p w:rsidR="001C78BC" w:rsidRPr="001C78BC" w:rsidRDefault="001C78BC" w:rsidP="001C78BC">
      <w:pPr>
        <w:rPr>
          <w:sz w:val="28"/>
          <w:szCs w:val="28"/>
        </w:rPr>
      </w:pPr>
      <w:r w:rsidRPr="001C78BC">
        <w:rPr>
          <w:bCs/>
          <w:sz w:val="28"/>
          <w:szCs w:val="28"/>
        </w:rPr>
        <w:t xml:space="preserve">3.  </w:t>
      </w:r>
      <w:r w:rsidRPr="001C78BC">
        <w:rPr>
          <w:rFonts w:hint="eastAsia"/>
          <w:bCs/>
          <w:sz w:val="28"/>
          <w:szCs w:val="28"/>
        </w:rPr>
        <w:t>实验前要做好样品岩性和微量元素含量等方面的预研究工作，提交送样单，并与管理员协商，以便安排实验时间</w:t>
      </w:r>
      <w:r w:rsidRPr="001C78BC">
        <w:rPr>
          <w:bCs/>
          <w:sz w:val="28"/>
          <w:szCs w:val="28"/>
        </w:rPr>
        <w:t>;</w:t>
      </w:r>
    </w:p>
    <w:p w:rsidR="001C78BC" w:rsidRPr="001C78BC" w:rsidRDefault="001C78BC" w:rsidP="001C78BC">
      <w:pPr>
        <w:rPr>
          <w:sz w:val="28"/>
          <w:szCs w:val="28"/>
        </w:rPr>
      </w:pPr>
      <w:r w:rsidRPr="001C78BC">
        <w:rPr>
          <w:bCs/>
          <w:sz w:val="28"/>
          <w:szCs w:val="28"/>
        </w:rPr>
        <w:t xml:space="preserve">4.  </w:t>
      </w:r>
      <w:r w:rsidRPr="001C78BC">
        <w:rPr>
          <w:rFonts w:hint="eastAsia"/>
          <w:bCs/>
          <w:sz w:val="28"/>
          <w:szCs w:val="28"/>
        </w:rPr>
        <w:t>每次实验后要认真检查仪器状况，如实填写实验记录。使用过程中若发现仪器出现故障或停电，应立即按关机操作程序关闭仪器，并及时向管理员报告</w:t>
      </w:r>
      <w:r w:rsidRPr="001C78BC">
        <w:rPr>
          <w:bCs/>
          <w:sz w:val="28"/>
          <w:szCs w:val="28"/>
        </w:rPr>
        <w:t xml:space="preserve">; </w:t>
      </w:r>
    </w:p>
    <w:p w:rsidR="001C78BC" w:rsidRPr="001C78BC" w:rsidRDefault="001C78BC" w:rsidP="001C78BC">
      <w:pPr>
        <w:rPr>
          <w:sz w:val="28"/>
          <w:szCs w:val="28"/>
        </w:rPr>
      </w:pPr>
      <w:r w:rsidRPr="001C78BC">
        <w:rPr>
          <w:bCs/>
          <w:sz w:val="28"/>
          <w:szCs w:val="28"/>
        </w:rPr>
        <w:t xml:space="preserve">5.  </w:t>
      </w:r>
      <w:r w:rsidRPr="001C78BC">
        <w:rPr>
          <w:rFonts w:hint="eastAsia"/>
          <w:bCs/>
          <w:sz w:val="28"/>
          <w:szCs w:val="28"/>
        </w:rPr>
        <w:t>实验人员须爱护实验仪器，遵守实验室管理制度</w:t>
      </w:r>
      <w:r w:rsidRPr="001C78BC">
        <w:rPr>
          <w:bCs/>
          <w:sz w:val="28"/>
          <w:szCs w:val="28"/>
        </w:rPr>
        <w:t>;</w:t>
      </w:r>
    </w:p>
    <w:p w:rsidR="001C78BC" w:rsidRPr="001C78BC" w:rsidRDefault="001C78BC" w:rsidP="001C78BC">
      <w:pPr>
        <w:rPr>
          <w:sz w:val="28"/>
          <w:szCs w:val="28"/>
        </w:rPr>
      </w:pPr>
      <w:r w:rsidRPr="001C78BC">
        <w:rPr>
          <w:bCs/>
          <w:sz w:val="28"/>
          <w:szCs w:val="28"/>
        </w:rPr>
        <w:t xml:space="preserve">6.  </w:t>
      </w:r>
      <w:r w:rsidRPr="001C78BC">
        <w:rPr>
          <w:rFonts w:hint="eastAsia"/>
          <w:bCs/>
          <w:sz w:val="28"/>
          <w:szCs w:val="28"/>
        </w:rPr>
        <w:t>一般情况下，为了使仪器稳定，不能切断仪器和空调电源，保持真空系统</w:t>
      </w:r>
      <w:r w:rsidRPr="001C78BC">
        <w:rPr>
          <w:bCs/>
          <w:sz w:val="28"/>
          <w:szCs w:val="28"/>
        </w:rPr>
        <w:t>24</w:t>
      </w:r>
      <w:r w:rsidRPr="001C78BC">
        <w:rPr>
          <w:rFonts w:hint="eastAsia"/>
          <w:bCs/>
          <w:sz w:val="28"/>
          <w:szCs w:val="28"/>
        </w:rPr>
        <w:t>小时连续工作</w:t>
      </w:r>
      <w:r w:rsidRPr="001C78BC">
        <w:rPr>
          <w:bCs/>
          <w:sz w:val="28"/>
          <w:szCs w:val="28"/>
        </w:rPr>
        <w:t>;</w:t>
      </w:r>
    </w:p>
    <w:p w:rsidR="001C78BC" w:rsidRPr="001C78BC" w:rsidRDefault="001C78BC" w:rsidP="001C78BC">
      <w:pPr>
        <w:rPr>
          <w:sz w:val="28"/>
          <w:szCs w:val="28"/>
        </w:rPr>
      </w:pPr>
      <w:r w:rsidRPr="001C78BC">
        <w:rPr>
          <w:bCs/>
          <w:sz w:val="28"/>
          <w:szCs w:val="28"/>
        </w:rPr>
        <w:t xml:space="preserve">7.  </w:t>
      </w:r>
      <w:r w:rsidRPr="001C78BC">
        <w:rPr>
          <w:rFonts w:hint="eastAsia"/>
          <w:bCs/>
          <w:sz w:val="28"/>
          <w:szCs w:val="28"/>
        </w:rPr>
        <w:t>与测试无关人员未经许可不得进入实验室</w:t>
      </w:r>
      <w:r w:rsidRPr="001C78BC">
        <w:rPr>
          <w:bCs/>
          <w:sz w:val="28"/>
          <w:szCs w:val="28"/>
        </w:rPr>
        <w:t>;</w:t>
      </w:r>
    </w:p>
    <w:p w:rsidR="001C78BC" w:rsidRPr="001C78BC" w:rsidRDefault="001C78BC" w:rsidP="001C78BC">
      <w:pPr>
        <w:rPr>
          <w:sz w:val="28"/>
          <w:szCs w:val="28"/>
        </w:rPr>
      </w:pPr>
      <w:r w:rsidRPr="001C78BC">
        <w:rPr>
          <w:bCs/>
          <w:sz w:val="28"/>
          <w:szCs w:val="28"/>
        </w:rPr>
        <w:t xml:space="preserve">8.  </w:t>
      </w:r>
      <w:r w:rsidRPr="001C78BC">
        <w:rPr>
          <w:rFonts w:hint="eastAsia"/>
          <w:bCs/>
          <w:sz w:val="28"/>
          <w:szCs w:val="28"/>
        </w:rPr>
        <w:t>未经管理员许可，不得移动实验室内任何物品</w:t>
      </w:r>
      <w:r w:rsidRPr="001C78BC">
        <w:rPr>
          <w:bCs/>
          <w:sz w:val="28"/>
          <w:szCs w:val="28"/>
        </w:rPr>
        <w:t>;</w:t>
      </w:r>
    </w:p>
    <w:p w:rsidR="001C78BC" w:rsidRPr="001C78BC" w:rsidRDefault="001C78BC" w:rsidP="001C78BC">
      <w:pPr>
        <w:rPr>
          <w:sz w:val="28"/>
          <w:szCs w:val="28"/>
        </w:rPr>
      </w:pPr>
      <w:r w:rsidRPr="001C78BC">
        <w:rPr>
          <w:bCs/>
          <w:sz w:val="28"/>
          <w:szCs w:val="28"/>
        </w:rPr>
        <w:t xml:space="preserve">9.  </w:t>
      </w:r>
      <w:r w:rsidRPr="001C78BC">
        <w:rPr>
          <w:rFonts w:hint="eastAsia"/>
          <w:bCs/>
          <w:sz w:val="28"/>
          <w:szCs w:val="28"/>
        </w:rPr>
        <w:t>定期打扫实验室卫生和除湿，保持实验室干燥清洁，每月定期对实验室及仪器状况进行一次全面检查</w:t>
      </w:r>
      <w:r w:rsidRPr="001C78BC">
        <w:rPr>
          <w:bCs/>
          <w:sz w:val="28"/>
          <w:szCs w:val="28"/>
        </w:rPr>
        <w:t>;</w:t>
      </w:r>
    </w:p>
    <w:p w:rsidR="00422926" w:rsidRPr="001C78BC" w:rsidRDefault="001C78BC" w:rsidP="001C78BC">
      <w:pPr>
        <w:rPr>
          <w:sz w:val="28"/>
          <w:szCs w:val="28"/>
        </w:rPr>
      </w:pPr>
      <w:r w:rsidRPr="001C78BC">
        <w:rPr>
          <w:bCs/>
          <w:sz w:val="28"/>
          <w:szCs w:val="28"/>
        </w:rPr>
        <w:t xml:space="preserve">10.  </w:t>
      </w:r>
      <w:r w:rsidRPr="001C78BC">
        <w:rPr>
          <w:rFonts w:hint="eastAsia"/>
          <w:bCs/>
          <w:sz w:val="28"/>
          <w:szCs w:val="28"/>
        </w:rPr>
        <w:t>离开实验室要关闭水电门窗，消除安全隐患。</w:t>
      </w:r>
    </w:p>
    <w:sectPr w:rsidR="00422926" w:rsidRPr="001C78BC" w:rsidSect="0042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8BC"/>
    <w:rsid w:val="001C78BC"/>
    <w:rsid w:val="0042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2020-12-15T05:13:00Z</dcterms:created>
  <dcterms:modified xsi:type="dcterms:W3CDTF">2020-12-15T05:16:00Z</dcterms:modified>
</cp:coreProperties>
</file>